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2B" w:rsidRDefault="004F282B">
      <w:pPr>
        <w:spacing w:before="33" w:line="20" w:lineRule="exact"/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634"/>
        <w:gridCol w:w="4853"/>
        <w:gridCol w:w="2779"/>
        <w:gridCol w:w="965"/>
        <w:gridCol w:w="196"/>
        <w:gridCol w:w="1263"/>
      </w:tblGrid>
      <w:tr w:rsidR="004F282B">
        <w:trPr>
          <w:trHeight w:hRule="exact" w:val="888"/>
        </w:trPr>
        <w:tc>
          <w:tcPr>
            <w:tcW w:w="13114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E54DB" w:rsidRDefault="00B34CC1">
            <w:pPr>
              <w:ind w:left="1404"/>
              <w:jc w:val="center"/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  <w:t>SPOLNA ZASTUPLJENOST U</w:t>
            </w:r>
            <w:r w:rsidR="004E5B78"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  <w:t xml:space="preserve">POSLENIH </w:t>
            </w:r>
          </w:p>
          <w:p w:rsidR="008E54DB" w:rsidRDefault="004E5B78">
            <w:pPr>
              <w:ind w:left="1404"/>
              <w:jc w:val="center"/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  <w:t xml:space="preserve">U MINISTARSTVU PRAVDE BOSNE I HERCEGOVINE </w:t>
            </w:r>
          </w:p>
          <w:p w:rsidR="004F282B" w:rsidRDefault="008E54DB">
            <w:pPr>
              <w:ind w:left="1404"/>
              <w:jc w:val="center"/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  <w:t>NA DAN 30</w:t>
            </w:r>
            <w:bookmarkStart w:id="0" w:name="_GoBack"/>
            <w:bookmarkEnd w:id="0"/>
            <w:r w:rsidR="004E5B78"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</w:rPr>
              <w:t>.5.2025. GODINE</w:t>
            </w:r>
          </w:p>
        </w:tc>
        <w:tc>
          <w:tcPr>
            <w:tcW w:w="1459" w:type="dxa"/>
            <w:gridSpan w:val="2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single" w:sz="13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F282B">
        <w:trPr>
          <w:trHeight w:hRule="exact" w:val="298"/>
        </w:trPr>
        <w:tc>
          <w:tcPr>
            <w:tcW w:w="883" w:type="dxa"/>
            <w:vMerge w:val="restart"/>
            <w:tcBorders>
              <w:top w:val="single" w:sz="13" w:space="0" w:color="000000"/>
              <w:left w:val="single" w:sz="13" w:space="0" w:color="000000"/>
              <w:bottom w:val="none" w:sz="0" w:space="0" w:color="000000"/>
              <w:right w:val="single" w:sz="5" w:space="0" w:color="000000"/>
            </w:tcBorders>
          </w:tcPr>
          <w:p w:rsidR="004F282B" w:rsidRDefault="004E5B78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Redni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broj</w:t>
            </w:r>
            <w:proofErr w:type="spellEnd"/>
          </w:p>
        </w:tc>
        <w:tc>
          <w:tcPr>
            <w:tcW w:w="3634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53" w:type="dxa"/>
            <w:vMerge w:val="restart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F282B" w:rsidRDefault="006801E0">
            <w:pPr>
              <w:ind w:right="1897"/>
              <w:jc w:val="right"/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>STATUS ZAPOSLENIH</w:t>
            </w:r>
          </w:p>
        </w:tc>
        <w:tc>
          <w:tcPr>
            <w:tcW w:w="2779" w:type="dxa"/>
            <w:vMerge w:val="restart"/>
            <w:tcBorders>
              <w:top w:val="single" w:sz="13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E5B78" w:rsidP="006801E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801E0">
              <w:rPr>
                <w:rFonts w:ascii="Times New Roman" w:hAnsi="Times New Roman"/>
                <w:color w:val="000000"/>
              </w:rPr>
              <w:t>SPOL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S P O L</w:t>
            </w:r>
          </w:p>
        </w:tc>
        <w:tc>
          <w:tcPr>
            <w:tcW w:w="1459" w:type="dxa"/>
            <w:gridSpan w:val="2"/>
            <w:tcBorders>
              <w:top w:val="single" w:sz="13" w:space="0" w:color="000000"/>
              <w:left w:val="none" w:sz="0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Default="004E5B78" w:rsidP="004E5B78">
            <w:pPr>
              <w:ind w:right="1018"/>
              <w:rPr>
                <w:rFonts w:ascii="Times New Roman" w:hAnsi="Times New Roman"/>
                <w:color w:val="000000"/>
                <w:spacing w:val="-8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</w:rPr>
              <w:t>sssaxd</w:t>
            </w:r>
            <w:proofErr w:type="spellEnd"/>
          </w:p>
        </w:tc>
      </w:tr>
      <w:tr w:rsidR="004F282B">
        <w:trPr>
          <w:trHeight w:hRule="exact" w:val="283"/>
        </w:trPr>
        <w:tc>
          <w:tcPr>
            <w:tcW w:w="883" w:type="dxa"/>
            <w:vMerge/>
            <w:tcBorders>
              <w:top w:val="non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/>
        </w:tc>
        <w:tc>
          <w:tcPr>
            <w:tcW w:w="363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/>
        </w:tc>
        <w:tc>
          <w:tcPr>
            <w:tcW w:w="4853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F282B"/>
        </w:tc>
        <w:tc>
          <w:tcPr>
            <w:tcW w:w="2779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right="34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muški</w:t>
            </w:r>
            <w:proofErr w:type="spellEnd"/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Default="004E5B78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ženski</w:t>
            </w:r>
            <w:proofErr w:type="spellEnd"/>
          </w:p>
        </w:tc>
      </w:tr>
      <w:tr w:rsidR="004F282B" w:rsidTr="00ED16A2">
        <w:trPr>
          <w:trHeight w:hRule="exact" w:val="288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ED16A2" w:rsidP="00ED16A2">
            <w:pPr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 </w:t>
            </w:r>
            <w:r w:rsidR="009C3284">
              <w:rPr>
                <w:rFonts w:ascii="Times New Roman" w:hAnsi="Times New Roman"/>
                <w:color w:val="000000"/>
                <w:w w:val="105"/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>Imenovane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>osobe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064BAD">
            <w:pPr>
              <w:ind w:right="304"/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ED16A2" w:rsidP="004E5B78">
            <w:pPr>
              <w:ind w:right="449"/>
              <w:jc w:val="center"/>
              <w:rPr>
                <w:rFonts w:ascii="Times New Roman" w:hAnsi="Times New Roman" w:cs="Times New Roman"/>
                <w:color w:val="000000"/>
                <w:spacing w:val="-26"/>
                <w:szCs w:val="20"/>
              </w:rPr>
            </w:pPr>
            <w:r w:rsidRPr="008567EB">
              <w:rPr>
                <w:rFonts w:ascii="Times New Roman" w:hAnsi="Times New Roman" w:cs="Times New Roman"/>
                <w:b/>
                <w:color w:val="000000"/>
                <w:spacing w:val="-26"/>
                <w:szCs w:val="20"/>
              </w:rPr>
              <w:t xml:space="preserve">    </w:t>
            </w:r>
            <w:r w:rsidR="00064BAD" w:rsidRPr="008567EB">
              <w:rPr>
                <w:rFonts w:ascii="Times New Roman" w:hAnsi="Times New Roman" w:cs="Times New Roman"/>
                <w:color w:val="000000"/>
                <w:spacing w:val="-26"/>
                <w:szCs w:val="20"/>
              </w:rPr>
              <w:t>4</w:t>
            </w:r>
            <w:r w:rsidRPr="008567EB">
              <w:rPr>
                <w:rFonts w:ascii="Times New Roman" w:hAnsi="Times New Roman" w:cs="Times New Roman"/>
                <w:color w:val="000000"/>
                <w:spacing w:val="-26"/>
                <w:szCs w:val="20"/>
              </w:rPr>
              <w:t xml:space="preserve">       </w:t>
            </w:r>
          </w:p>
        </w:tc>
      </w:tr>
      <w:tr w:rsidR="004F282B" w:rsidTr="00ED16A2">
        <w:trPr>
          <w:trHeight w:hRule="exact" w:val="283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ED16A2" w:rsidP="00ED16A2">
            <w:pPr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 </w:t>
            </w:r>
            <w:r w:rsidR="009C3284">
              <w:rPr>
                <w:rFonts w:ascii="Times New Roman" w:hAnsi="Times New Roman"/>
                <w:color w:val="000000"/>
                <w:w w:val="105"/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Tajnik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ministarstva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064BAD">
            <w:pPr>
              <w:ind w:right="304"/>
              <w:jc w:val="right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>1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ED16A2" w:rsidP="00ED16A2">
            <w:pPr>
              <w:ind w:right="539"/>
              <w:jc w:val="center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</w:t>
            </w:r>
            <w:r w:rsidR="00064BAD"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</w:t>
            </w:r>
            <w:r w:rsidR="00351476"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</w:t>
            </w:r>
            <w:r w:rsidR="00064BAD"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>0</w:t>
            </w: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   </w:t>
            </w:r>
          </w:p>
        </w:tc>
      </w:tr>
      <w:tr w:rsidR="004F282B" w:rsidTr="00ED16A2">
        <w:trPr>
          <w:trHeight w:hRule="exact" w:val="288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4F282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Pomoćnik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ministra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351476" w:rsidP="00351476">
            <w:pPr>
              <w:ind w:right="304"/>
              <w:jc w:val="center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    4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4E5B78" w:rsidP="00ED16A2">
            <w:pPr>
              <w:ind w:right="449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spacing w:val="-6"/>
                <w:szCs w:val="20"/>
              </w:rPr>
              <w:t xml:space="preserve"> </w:t>
            </w:r>
            <w:r w:rsidR="00351476" w:rsidRPr="008567EB">
              <w:rPr>
                <w:rFonts w:ascii="Times New Roman" w:hAnsi="Times New Roman" w:cs="Times New Roman"/>
                <w:color w:val="000000"/>
                <w:spacing w:val="-6"/>
                <w:szCs w:val="20"/>
              </w:rPr>
              <w:t xml:space="preserve">  5</w:t>
            </w:r>
            <w:r w:rsidRPr="008567EB">
              <w:rPr>
                <w:rFonts w:ascii="Times New Roman" w:hAnsi="Times New Roman" w:cs="Times New Roman"/>
                <w:color w:val="000000"/>
                <w:spacing w:val="-6"/>
                <w:szCs w:val="20"/>
              </w:rPr>
              <w:t xml:space="preserve">       </w:t>
            </w:r>
          </w:p>
        </w:tc>
      </w:tr>
      <w:tr w:rsidR="004F282B" w:rsidTr="00ED16A2">
        <w:trPr>
          <w:trHeight w:hRule="exact" w:val="288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4F282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Šef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odjela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351476">
            <w:pPr>
              <w:ind w:right="304"/>
              <w:jc w:val="right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>7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351476" w:rsidP="00351476">
            <w:pPr>
              <w:ind w:right="539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   8</w:t>
            </w:r>
            <w:r w:rsidR="00ED16A2"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</w:t>
            </w:r>
          </w:p>
        </w:tc>
      </w:tr>
      <w:tr w:rsidR="004F282B" w:rsidTr="00ED16A2">
        <w:trPr>
          <w:trHeight w:hRule="exact" w:val="283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4F282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 xml:space="preserve">Stručni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savjetnik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ED16A2" w:rsidP="004E5B78">
            <w:pPr>
              <w:ind w:right="214"/>
              <w:jc w:val="center"/>
              <w:rPr>
                <w:rFonts w:ascii="Times New Roman" w:hAnsi="Times New Roman" w:cs="Times New Roman"/>
                <w:b/>
                <w:color w:val="000000"/>
                <w:spacing w:val="-24"/>
                <w:w w:val="90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spacing w:val="-24"/>
                <w:w w:val="105"/>
                <w:szCs w:val="20"/>
              </w:rPr>
              <w:t xml:space="preserve">      </w:t>
            </w:r>
            <w:r w:rsidR="008567EB" w:rsidRPr="008567EB">
              <w:rPr>
                <w:rFonts w:ascii="Times New Roman" w:hAnsi="Times New Roman" w:cs="Times New Roman"/>
                <w:color w:val="000000"/>
                <w:spacing w:val="-24"/>
                <w:w w:val="105"/>
                <w:szCs w:val="20"/>
              </w:rPr>
              <w:t xml:space="preserve">      17</w:t>
            </w:r>
            <w:r w:rsidRPr="008567EB">
              <w:rPr>
                <w:rFonts w:ascii="Times New Roman" w:hAnsi="Times New Roman" w:cs="Times New Roman"/>
                <w:color w:val="000000"/>
                <w:spacing w:val="-24"/>
                <w:w w:val="105"/>
                <w:szCs w:val="20"/>
              </w:rPr>
              <w:t xml:space="preserve">      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8567EB" w:rsidP="008567EB">
            <w:pPr>
              <w:ind w:right="539"/>
              <w:jc w:val="center"/>
              <w:rPr>
                <w:rFonts w:ascii="Times New Roman" w:hAnsi="Times New Roman" w:cs="Times New Roman"/>
                <w:color w:val="000000"/>
                <w:spacing w:val="-24"/>
                <w:w w:val="90"/>
                <w:szCs w:val="20"/>
              </w:rPr>
            </w:pPr>
            <w:r w:rsidRPr="008567EB">
              <w:rPr>
                <w:rFonts w:ascii="Times New Roman" w:hAnsi="Times New Roman" w:cs="Times New Roman"/>
                <w:b/>
                <w:color w:val="000000"/>
                <w:spacing w:val="-24"/>
                <w:w w:val="90"/>
                <w:szCs w:val="20"/>
              </w:rPr>
              <w:t xml:space="preserve">       </w:t>
            </w:r>
            <w:r w:rsidRPr="008567EB">
              <w:rPr>
                <w:rFonts w:ascii="Times New Roman" w:hAnsi="Times New Roman" w:cs="Times New Roman"/>
                <w:color w:val="000000"/>
                <w:spacing w:val="-24"/>
                <w:w w:val="90"/>
                <w:szCs w:val="20"/>
              </w:rPr>
              <w:t>31</w:t>
            </w:r>
          </w:p>
        </w:tc>
      </w:tr>
      <w:tr w:rsidR="004F282B" w:rsidTr="00ED16A2">
        <w:trPr>
          <w:trHeight w:hRule="exact" w:val="288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4F282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Viši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stručni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suradnik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8567EB" w:rsidP="004E5B78">
            <w:pPr>
              <w:ind w:right="304"/>
              <w:jc w:val="center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     0       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8567EB" w:rsidP="008567EB">
            <w:pPr>
              <w:ind w:right="539"/>
              <w:jc w:val="center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3</w:t>
            </w:r>
          </w:p>
        </w:tc>
      </w:tr>
      <w:tr w:rsidR="004F282B" w:rsidTr="00ED16A2">
        <w:trPr>
          <w:trHeight w:hRule="exact" w:val="283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Default="004F282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 xml:space="preserve">Stručni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suradnik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F282B" w:rsidRPr="008567EB" w:rsidRDefault="00FA575E">
            <w:pPr>
              <w:ind w:right="304"/>
              <w:jc w:val="right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>6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4F282B" w:rsidRPr="008567EB" w:rsidRDefault="008567EB" w:rsidP="00FA575E">
            <w:pPr>
              <w:ind w:right="539"/>
              <w:jc w:val="center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 xml:space="preserve">    </w:t>
            </w:r>
            <w:r w:rsidR="00FA575E">
              <w:rPr>
                <w:rFonts w:ascii="Times New Roman" w:hAnsi="Times New Roman" w:cs="Times New Roman"/>
                <w:color w:val="000000"/>
                <w:w w:val="105"/>
                <w:szCs w:val="20"/>
              </w:rPr>
              <w:t>9</w:t>
            </w:r>
          </w:p>
        </w:tc>
      </w:tr>
      <w:tr w:rsidR="004F282B" w:rsidTr="00ED16A2">
        <w:trPr>
          <w:trHeight w:hRule="exact" w:val="298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F282B" w:rsidRDefault="004F282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4F282B" w:rsidRDefault="004E5B78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Uposlenici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4F282B" w:rsidRPr="008567EB" w:rsidRDefault="008567EB" w:rsidP="00320654">
            <w:pPr>
              <w:ind w:right="304"/>
              <w:jc w:val="right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6</w:t>
            </w:r>
            <w:r w:rsidR="00320654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F282B" w:rsidRPr="008567EB" w:rsidRDefault="004F282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F282B" w:rsidRPr="008567EB" w:rsidRDefault="008567EB">
            <w:pPr>
              <w:ind w:right="539"/>
              <w:jc w:val="right"/>
              <w:rPr>
                <w:rFonts w:ascii="Times New Roman" w:hAnsi="Times New Roman" w:cs="Times New Roman"/>
                <w:color w:val="000000"/>
                <w:w w:val="14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45"/>
                <w:sz w:val="18"/>
                <w:szCs w:val="20"/>
              </w:rPr>
              <w:t>32</w:t>
            </w:r>
          </w:p>
        </w:tc>
      </w:tr>
      <w:tr w:rsidR="008567EB" w:rsidTr="00ED16A2">
        <w:trPr>
          <w:trHeight w:hRule="exact" w:val="298"/>
        </w:trPr>
        <w:tc>
          <w:tcPr>
            <w:tcW w:w="88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567EB" w:rsidRDefault="008567E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</w:p>
        </w:tc>
        <w:tc>
          <w:tcPr>
            <w:tcW w:w="36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567EB" w:rsidRDefault="008567EB" w:rsidP="008567EB">
            <w:pPr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</w:rPr>
              <w:t>Vježbenici</w:t>
            </w:r>
            <w:proofErr w:type="spellEnd"/>
          </w:p>
        </w:tc>
        <w:tc>
          <w:tcPr>
            <w:tcW w:w="4853" w:type="dxa"/>
            <w:tcBorders>
              <w:top w:val="single" w:sz="5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8567EB" w:rsidRDefault="008567E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5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</w:tcPr>
          <w:p w:rsidR="008567EB" w:rsidRDefault="008567E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8567EB" w:rsidRPr="008567EB" w:rsidRDefault="008567EB">
            <w:pPr>
              <w:ind w:right="304"/>
              <w:jc w:val="right"/>
              <w:rPr>
                <w:rFonts w:ascii="Times New Roman" w:hAnsi="Times New Roman" w:cs="Times New Roman"/>
                <w:color w:val="000000"/>
                <w:w w:val="10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5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567EB" w:rsidRPr="008567EB" w:rsidRDefault="008567E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8567EB" w:rsidRPr="008567EB" w:rsidRDefault="008567EB">
            <w:pPr>
              <w:ind w:right="539"/>
              <w:jc w:val="right"/>
              <w:rPr>
                <w:rFonts w:ascii="Times New Roman" w:hAnsi="Times New Roman" w:cs="Times New Roman"/>
                <w:color w:val="000000"/>
                <w:w w:val="145"/>
                <w:szCs w:val="20"/>
              </w:rPr>
            </w:pPr>
            <w:r w:rsidRPr="008567EB">
              <w:rPr>
                <w:rFonts w:ascii="Times New Roman" w:hAnsi="Times New Roman" w:cs="Times New Roman"/>
                <w:color w:val="000000"/>
                <w:w w:val="145"/>
                <w:sz w:val="20"/>
                <w:szCs w:val="20"/>
              </w:rPr>
              <w:t>3</w:t>
            </w:r>
          </w:p>
        </w:tc>
      </w:tr>
      <w:tr w:rsidR="004F282B" w:rsidTr="00ED16A2">
        <w:trPr>
          <w:trHeight w:hRule="exact" w:val="321"/>
        </w:trPr>
        <w:tc>
          <w:tcPr>
            <w:tcW w:w="451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53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none" w:sz="0" w:space="0" w:color="000000"/>
            </w:tcBorders>
          </w:tcPr>
          <w:p w:rsidR="004F282B" w:rsidRDefault="004F282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9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F282B" w:rsidRPr="00320654" w:rsidRDefault="004E5B78">
            <w:pPr>
              <w:ind w:right="116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proofErr w:type="spellStart"/>
            <w:r w:rsidRPr="00320654"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Ukupno</w:t>
            </w:r>
            <w:proofErr w:type="spellEnd"/>
          </w:p>
        </w:tc>
        <w:tc>
          <w:tcPr>
            <w:tcW w:w="96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none" w:sz="0" w:space="0" w:color="000000"/>
            </w:tcBorders>
            <w:vAlign w:val="center"/>
          </w:tcPr>
          <w:p w:rsidR="004F282B" w:rsidRDefault="00320654">
            <w:pPr>
              <w:ind w:right="214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100</w:t>
            </w:r>
          </w:p>
          <w:p w:rsidR="004E5B78" w:rsidRPr="00ED16A2" w:rsidRDefault="004E5B78" w:rsidP="004E5B78">
            <w:pPr>
              <w:ind w:right="214"/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13" w:space="0" w:color="000000"/>
              <w:left w:val="none" w:sz="0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4F282B" w:rsidRPr="00ED16A2" w:rsidRDefault="004F2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4F282B" w:rsidRPr="00ED16A2" w:rsidRDefault="00320654">
            <w:pPr>
              <w:ind w:right="449"/>
              <w:jc w:val="right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95</w:t>
            </w:r>
          </w:p>
        </w:tc>
      </w:tr>
    </w:tbl>
    <w:p w:rsidR="009C3284" w:rsidRDefault="009C3284"/>
    <w:sectPr w:rsidR="009C3284">
      <w:pgSz w:w="16838" w:h="11909" w:orient="landscape"/>
      <w:pgMar w:top="1080" w:right="1046" w:bottom="6319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018A"/>
    <w:multiLevelType w:val="multilevel"/>
    <w:tmpl w:val="6F3E1DCA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2B"/>
    <w:rsid w:val="00064BAD"/>
    <w:rsid w:val="00320654"/>
    <w:rsid w:val="00351476"/>
    <w:rsid w:val="004E5B78"/>
    <w:rsid w:val="004F282B"/>
    <w:rsid w:val="006801E0"/>
    <w:rsid w:val="008567EB"/>
    <w:rsid w:val="008E54DB"/>
    <w:rsid w:val="009C3284"/>
    <w:rsid w:val="00B34CC1"/>
    <w:rsid w:val="00C16E7C"/>
    <w:rsid w:val="00ED16A2"/>
    <w:rsid w:val="00F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91AF"/>
  <w15:docId w15:val="{E4D38D9F-4FD6-4C89-BC6E-82883DAA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Jukić</dc:creator>
  <cp:lastModifiedBy>Nada Lovrić</cp:lastModifiedBy>
  <cp:revision>8</cp:revision>
  <dcterms:created xsi:type="dcterms:W3CDTF">2025-05-22T10:23:00Z</dcterms:created>
  <dcterms:modified xsi:type="dcterms:W3CDTF">2025-05-30T12:52:00Z</dcterms:modified>
</cp:coreProperties>
</file>